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3C7407F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154889">
        <w:rPr>
          <w:rFonts w:asciiTheme="minorHAnsi" w:hAnsiTheme="minorHAnsi" w:cstheme="minorHAnsi"/>
          <w:b/>
          <w:bCs/>
        </w:rPr>
        <w:t>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266F9BDB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21F2BA04" w14:textId="1DBD0B3F" w:rsidR="00154889" w:rsidRPr="00631020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składane na podstawie art. 125 ustawy z dnia 11 września 2019 r. Prawo zamówień publicznych (zwane dalej „ustawą Pzp”)</w:t>
      </w:r>
      <w:r w:rsidR="0077726E"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3102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BC3451">
        <w:rPr>
          <w:rFonts w:asciiTheme="minorHAnsi" w:hAnsiTheme="minorHAnsi" w:cstheme="minorHAnsi"/>
          <w:i/>
          <w:iCs/>
          <w:sz w:val="22"/>
          <w:szCs w:val="22"/>
        </w:rPr>
        <w:t>Dostawa słomy do kotłowni gminnej w sezonie grzewczym 2022/2023</w:t>
      </w:r>
      <w:r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15499152" w14:textId="77777777" w:rsidR="00BC3451" w:rsidRPr="00BC3451" w:rsidRDefault="00BC3451" w:rsidP="00BC3451">
      <w:pPr>
        <w:spacing w:before="120" w:after="120"/>
        <w:ind w:left="425"/>
        <w:rPr>
          <w:rStyle w:val="markedcontent"/>
          <w:rFonts w:asciiTheme="minorHAnsi" w:hAnsiTheme="minorHAnsi" w:cstheme="minorHAnsi"/>
          <w:i/>
          <w:iCs/>
        </w:rPr>
      </w:pPr>
      <w:r w:rsidRPr="00BC3451">
        <w:rPr>
          <w:rStyle w:val="markedcontent"/>
          <w:rFonts w:asciiTheme="minorHAnsi" w:hAnsiTheme="minorHAnsi" w:cstheme="minorHAnsi"/>
          <w:i/>
          <w:iCs/>
        </w:rPr>
        <w:t>NIP 5372251327</w:t>
      </w:r>
      <w:r w:rsidRPr="00BC3451">
        <w:rPr>
          <w:rFonts w:asciiTheme="minorHAnsi" w:hAnsiTheme="minorHAnsi" w:cstheme="minorHAnsi"/>
          <w:i/>
          <w:iCs/>
        </w:rPr>
        <w:br/>
      </w:r>
      <w:r w:rsidRPr="00BC3451">
        <w:rPr>
          <w:rStyle w:val="markedcontent"/>
          <w:rFonts w:asciiTheme="minorHAnsi" w:hAnsiTheme="minorHAnsi" w:cstheme="minorHAnsi"/>
          <w:i/>
          <w:iCs/>
        </w:rPr>
        <w:t>REGON 030237546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E725EEC" w14:textId="77777777" w:rsidR="00A664AC" w:rsidRDefault="00A664AC" w:rsidP="00631020">
      <w:pPr>
        <w:pStyle w:val="Bezodstpw"/>
        <w:spacing w:after="240" w:line="276" w:lineRule="auto"/>
        <w:ind w:left="425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014EF4D1" w14:textId="0D3FEBB5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0" w:name="_Hlk102194378"/>
      <w:r w:rsidRPr="00D01113">
        <w:rPr>
          <w:rFonts w:cs="Calibri"/>
          <w:color w:val="000000" w:themeColor="text1"/>
        </w:rPr>
        <w:t>Nazwa (firma) albo imię i nazwisko Wykonawcy: …………………………………………….</w:t>
      </w:r>
    </w:p>
    <w:p w14:paraId="3826DAF9" w14:textId="5FFDF36F"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3F3A7530" w14:textId="1B4413EC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0C0094E" w14:textId="45927C59"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14:paraId="7FCB17E6" w14:textId="7440684A"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 xml:space="preserve">oraz jeśli występują: </w:t>
      </w:r>
    </w:p>
    <w:p w14:paraId="27AC2B33" w14:textId="56034B46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0599BB27" w14:textId="4AA3A8FE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63BD02E9" w14:textId="79587EF0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0"/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6F01D83B" w:rsidR="0019041D" w:rsidRPr="00BC3451" w:rsidRDefault="00631020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C3451">
        <w:rPr>
          <w:rFonts w:cs="Calibri"/>
          <w:iCs/>
        </w:rPr>
        <w:t>Na potrzeby postępowania</w:t>
      </w:r>
      <w:r w:rsidR="0019041D" w:rsidRPr="00BC3451">
        <w:rPr>
          <w:rFonts w:cs="Calibri"/>
          <w:iCs/>
        </w:rPr>
        <w:t xml:space="preserve"> o udzielenie zamówienia publicznego pn. „</w:t>
      </w:r>
      <w:r w:rsidR="00BC3451" w:rsidRPr="00BC3451">
        <w:rPr>
          <w:rFonts w:asciiTheme="minorHAnsi" w:hAnsiTheme="minorHAnsi" w:cstheme="minorHAnsi"/>
          <w:i/>
          <w:iCs/>
        </w:rPr>
        <w:t>Dostawa słomy do kotłowni gminnej w sezonie grzewczym 2022/2023</w:t>
      </w:r>
      <w:r w:rsidR="0019041D" w:rsidRPr="00BC3451">
        <w:rPr>
          <w:rFonts w:asciiTheme="minorHAnsi" w:hAnsiTheme="minorHAnsi" w:cstheme="minorHAnsi"/>
          <w:i/>
          <w:iCs/>
        </w:rPr>
        <w:t xml:space="preserve">” </w:t>
      </w:r>
      <w:r w:rsidR="0019041D" w:rsidRPr="00BC3451">
        <w:rPr>
          <w:rFonts w:asciiTheme="minorHAnsi" w:hAnsiTheme="minorHAnsi" w:cstheme="minorHAnsi"/>
        </w:rPr>
        <w:t>niniejszym oświadczam</w:t>
      </w:r>
      <w:r w:rsidR="00A86EF7" w:rsidRPr="00BC3451">
        <w:rPr>
          <w:rFonts w:asciiTheme="minorHAnsi" w:hAnsiTheme="minorHAnsi" w:cstheme="minorHAnsi"/>
        </w:rPr>
        <w:t>/y</w:t>
      </w:r>
      <w:r w:rsidR="0019041D" w:rsidRPr="00BC3451">
        <w:rPr>
          <w:rFonts w:asciiTheme="minorHAnsi" w:hAnsiTheme="minorHAnsi" w:cstheme="minorHAnsi"/>
        </w:rPr>
        <w:t xml:space="preserve"> co następuje:</w:t>
      </w:r>
    </w:p>
    <w:p w14:paraId="0885F0A1" w14:textId="1B567F0A"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14:paraId="1E19795B" w14:textId="528E8C77"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14:paraId="6A5BDA2B" w14:textId="01271358" w:rsidR="00EC4DF8" w:rsidRPr="00EC4DF8" w:rsidRDefault="00EC4DF8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nie podlega wykluczeniu</w:t>
      </w:r>
      <w:r w:rsidRPr="00EC4DF8">
        <w:rPr>
          <w:rFonts w:cs="Calibri"/>
          <w:color w:val="000000"/>
        </w:rPr>
        <w:t xml:space="preserve"> z postępowania na podstawie art. 108 ust. 1 </w:t>
      </w:r>
      <w:r>
        <w:rPr>
          <w:rFonts w:cs="Calibri"/>
          <w:color w:val="000000"/>
        </w:rPr>
        <w:t xml:space="preserve">oraz art. 109 ust. 1 pkt 8 i 10 </w:t>
      </w:r>
      <w:r w:rsidRPr="00EC4DF8">
        <w:rPr>
          <w:rFonts w:cs="Calibri"/>
          <w:color w:val="000000"/>
        </w:rPr>
        <w:t>ustawy Pzp</w:t>
      </w:r>
    </w:p>
    <w:p w14:paraId="770261F1" w14:textId="72F437DB" w:rsidR="00EC4DF8" w:rsidRDefault="00EC4DF8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 w:rsidRPr="006C35F4">
        <w:rPr>
          <w:rFonts w:cs="Calibri"/>
          <w:b/>
          <w:bCs/>
          <w:color w:val="000000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podlega wykluczeniu</w:t>
      </w:r>
      <w:r w:rsidRPr="00EC4DF8">
        <w:rPr>
          <w:rFonts w:cs="Calibri"/>
          <w:color w:val="000000"/>
        </w:rPr>
        <w:t xml:space="preserve"> z postępowania na podstawie art. 108 ust. 1 ustawy Pzp</w:t>
      </w:r>
      <w:r>
        <w:rPr>
          <w:rFonts w:cs="Calibri"/>
          <w:color w:val="000000"/>
        </w:rPr>
        <w:t xml:space="preserve"> i/lub z art. 109 ust. 1 pkt 8 i 10 ustawy Pzp</w:t>
      </w:r>
      <w:r w:rsidR="00271581">
        <w:rPr>
          <w:rStyle w:val="Odwoanieprzypisudolnego"/>
          <w:color w:val="000000"/>
        </w:rPr>
        <w:footnoteReference w:id="2"/>
      </w:r>
    </w:p>
    <w:p w14:paraId="1DC6E35B" w14:textId="77777777" w:rsidR="00A664AC" w:rsidRDefault="00A664A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EA62DDE" w14:textId="08570D9E"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14:paraId="1091F1A8" w14:textId="152BD099"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Pzp </w:t>
      </w:r>
      <w:r w:rsidR="00EC4DF8" w:rsidRPr="006C35F4">
        <w:rPr>
          <w:rFonts w:cs="Calibri"/>
          <w:i/>
        </w:rPr>
        <w:t>(podać mającą zastosowanie podstawę wykluczenia).</w:t>
      </w:r>
    </w:p>
    <w:p w14:paraId="29B6CE1B" w14:textId="61DF54D0"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Pzp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583AF71B" w14:textId="0C654E00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14:paraId="074F1770" w14:textId="77777777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lastRenderedPageBreak/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9D29" w14:textId="77777777" w:rsidR="004D6A16" w:rsidRDefault="004D6A16" w:rsidP="001F1344">
      <w:r>
        <w:separator/>
      </w:r>
    </w:p>
  </w:endnote>
  <w:endnote w:type="continuationSeparator" w:id="0">
    <w:p w14:paraId="55D30559" w14:textId="77777777" w:rsidR="004D6A16" w:rsidRDefault="004D6A1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725E5B43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1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7870" w14:textId="77777777" w:rsidR="004D6A16" w:rsidRDefault="004D6A16" w:rsidP="001F1344">
      <w:r>
        <w:separator/>
      </w:r>
    </w:p>
  </w:footnote>
  <w:footnote w:type="continuationSeparator" w:id="0">
    <w:p w14:paraId="6C1EAEB1" w14:textId="77777777" w:rsidR="004D6A16" w:rsidRDefault="004D6A16" w:rsidP="001F1344">
      <w:r>
        <w:continuationSeparator/>
      </w:r>
    </w:p>
  </w:footnote>
  <w:footnote w:id="1">
    <w:p w14:paraId="75A42350" w14:textId="6BC75F23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14:paraId="75B8D2DB" w14:textId="3A6F4A09"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pkt 2</w:t>
      </w:r>
    </w:p>
  </w:footnote>
  <w:footnote w:id="3">
    <w:p w14:paraId="522CDABB" w14:textId="1496E7B0"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299" w14:textId="77777777" w:rsidR="00BC3451" w:rsidRPr="00BC3451" w:rsidRDefault="00BC3451" w:rsidP="00BC34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1" w:name="_Hlk102155205"/>
    <w:bookmarkStart w:id="2" w:name="_Hlk102155206"/>
  </w:p>
  <w:p w14:paraId="4A39D028" w14:textId="667FAC5E" w:rsidR="00BC3451" w:rsidRPr="00BC3451" w:rsidRDefault="00BC3451" w:rsidP="00BC34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r w:rsidRPr="00BC3451">
      <w:rPr>
        <w:rFonts w:asciiTheme="minorHAnsi" w:hAnsiTheme="minorHAnsi" w:cstheme="minorHAnsi"/>
        <w:i/>
        <w:iCs/>
      </w:rPr>
      <w:t>Znak sprawy: BUA.271</w:t>
    </w:r>
    <w:r w:rsidR="004F52C8">
      <w:rPr>
        <w:rFonts w:asciiTheme="minorHAnsi" w:hAnsiTheme="minorHAnsi" w:cstheme="minorHAnsi"/>
        <w:i/>
        <w:iCs/>
      </w:rPr>
      <w:t>.7.</w:t>
    </w:r>
    <w:r w:rsidRPr="00BC3451">
      <w:rPr>
        <w:rFonts w:asciiTheme="minorHAnsi" w:hAnsiTheme="minorHAnsi" w:cstheme="minorHAnsi"/>
        <w:i/>
        <w:iCs/>
      </w:rPr>
      <w:t>2022</w:t>
    </w:r>
  </w:p>
  <w:bookmarkEnd w:id="1"/>
  <w:bookmarkEnd w:id="2"/>
  <w:p w14:paraId="26F364A0" w14:textId="77777777" w:rsidR="00BC3451" w:rsidRPr="00BC3451" w:rsidRDefault="00BC3451" w:rsidP="00BC345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BC3451">
      <w:rPr>
        <w:rStyle w:val="TeksttreciPogrubienieKursywa"/>
        <w:rFonts w:asciiTheme="minorHAnsi" w:eastAsia="Tahoma" w:hAnsiTheme="minorHAnsi" w:cstheme="minorHAnsi"/>
        <w:b w:val="0"/>
        <w:bCs w:val="0"/>
        <w:sz w:val="24"/>
        <w:szCs w:val="24"/>
      </w:rPr>
      <w:t>Dostawa słomy do kotłowni gminnej w sezonie grzewczym 2022/2023</w:t>
    </w:r>
  </w:p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E2A0AF12"/>
    <w:lvl w:ilvl="0" w:tplc="E7684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5250">
    <w:abstractNumId w:val="24"/>
  </w:num>
  <w:num w:numId="2" w16cid:durableId="682586000">
    <w:abstractNumId w:val="35"/>
  </w:num>
  <w:num w:numId="3" w16cid:durableId="966475797">
    <w:abstractNumId w:val="21"/>
  </w:num>
  <w:num w:numId="4" w16cid:durableId="1109812239">
    <w:abstractNumId w:val="30"/>
  </w:num>
  <w:num w:numId="5" w16cid:durableId="646516376">
    <w:abstractNumId w:val="2"/>
  </w:num>
  <w:num w:numId="6" w16cid:durableId="2005820120">
    <w:abstractNumId w:val="17"/>
  </w:num>
  <w:num w:numId="7" w16cid:durableId="1736732105">
    <w:abstractNumId w:val="3"/>
  </w:num>
  <w:num w:numId="8" w16cid:durableId="1163816807">
    <w:abstractNumId w:val="36"/>
  </w:num>
  <w:num w:numId="9" w16cid:durableId="764038033">
    <w:abstractNumId w:val="11"/>
  </w:num>
  <w:num w:numId="10" w16cid:durableId="1052386900">
    <w:abstractNumId w:val="26"/>
  </w:num>
  <w:num w:numId="11" w16cid:durableId="994533040">
    <w:abstractNumId w:val="20"/>
  </w:num>
  <w:num w:numId="12" w16cid:durableId="1151216828">
    <w:abstractNumId w:val="18"/>
  </w:num>
  <w:num w:numId="13" w16cid:durableId="1396464650">
    <w:abstractNumId w:val="0"/>
  </w:num>
  <w:num w:numId="14" w16cid:durableId="2050376373">
    <w:abstractNumId w:val="19"/>
  </w:num>
  <w:num w:numId="15" w16cid:durableId="420641297">
    <w:abstractNumId w:val="32"/>
  </w:num>
  <w:num w:numId="16" w16cid:durableId="519784512">
    <w:abstractNumId w:val="25"/>
  </w:num>
  <w:num w:numId="17" w16cid:durableId="1187523433">
    <w:abstractNumId w:val="22"/>
  </w:num>
  <w:num w:numId="18" w16cid:durableId="330720037">
    <w:abstractNumId w:val="4"/>
  </w:num>
  <w:num w:numId="19" w16cid:durableId="1476021685">
    <w:abstractNumId w:val="6"/>
  </w:num>
  <w:num w:numId="20" w16cid:durableId="1130587289">
    <w:abstractNumId w:val="8"/>
  </w:num>
  <w:num w:numId="21" w16cid:durableId="304774174">
    <w:abstractNumId w:val="28"/>
  </w:num>
  <w:num w:numId="22" w16cid:durableId="1649825510">
    <w:abstractNumId w:val="12"/>
  </w:num>
  <w:num w:numId="23" w16cid:durableId="1887331393">
    <w:abstractNumId w:val="14"/>
  </w:num>
  <w:num w:numId="24" w16cid:durableId="399401241">
    <w:abstractNumId w:val="5"/>
  </w:num>
  <w:num w:numId="25" w16cid:durableId="1032730015">
    <w:abstractNumId w:val="13"/>
  </w:num>
  <w:num w:numId="26" w16cid:durableId="1437096620">
    <w:abstractNumId w:val="38"/>
  </w:num>
  <w:num w:numId="27" w16cid:durableId="1176724936">
    <w:abstractNumId w:val="33"/>
  </w:num>
  <w:num w:numId="28" w16cid:durableId="1462310813">
    <w:abstractNumId w:val="23"/>
  </w:num>
  <w:num w:numId="29" w16cid:durableId="307129386">
    <w:abstractNumId w:val="15"/>
  </w:num>
  <w:num w:numId="30" w16cid:durableId="1541438465">
    <w:abstractNumId w:val="37"/>
  </w:num>
  <w:num w:numId="31" w16cid:durableId="1011447688">
    <w:abstractNumId w:val="34"/>
  </w:num>
  <w:num w:numId="32" w16cid:durableId="582033985">
    <w:abstractNumId w:val="31"/>
  </w:num>
  <w:num w:numId="33" w16cid:durableId="1113403155">
    <w:abstractNumId w:val="10"/>
  </w:num>
  <w:num w:numId="34" w16cid:durableId="665744776">
    <w:abstractNumId w:val="16"/>
  </w:num>
  <w:num w:numId="35" w16cid:durableId="1805997548">
    <w:abstractNumId w:val="9"/>
  </w:num>
  <w:num w:numId="36" w16cid:durableId="1033652328">
    <w:abstractNumId w:val="29"/>
  </w:num>
  <w:num w:numId="37" w16cid:durableId="1085954462">
    <w:abstractNumId w:val="7"/>
  </w:num>
  <w:num w:numId="38" w16cid:durableId="1486825281">
    <w:abstractNumId w:val="27"/>
  </w:num>
  <w:num w:numId="39" w16cid:durableId="174367837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3AC2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6A16"/>
    <w:rsid w:val="004E3AF8"/>
    <w:rsid w:val="004E66F5"/>
    <w:rsid w:val="004E7779"/>
    <w:rsid w:val="004F0231"/>
    <w:rsid w:val="004F28C2"/>
    <w:rsid w:val="004F32DD"/>
    <w:rsid w:val="004F52C8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4B7A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7436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07E8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C345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6A5F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E3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TeksttreciPogrubienieKursywa">
    <w:name w:val="Tekst treści + Pogrubienie;Kursywa"/>
    <w:rsid w:val="00BC345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343BA-D45B-44B1-9F9C-8A414D9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dblazejak</cp:lastModifiedBy>
  <cp:revision>2</cp:revision>
  <cp:lastPrinted>2022-04-05T09:06:00Z</cp:lastPrinted>
  <dcterms:created xsi:type="dcterms:W3CDTF">2022-09-02T11:14:00Z</dcterms:created>
  <dcterms:modified xsi:type="dcterms:W3CDTF">2022-09-02T11:14:00Z</dcterms:modified>
</cp:coreProperties>
</file>