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22868B6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E96670"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0E3740C" w14:textId="4368DD6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E96670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14:paraId="55A16F61" w14:textId="2FBE2A71"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14:paraId="378014C0" w14:textId="77777777" w:rsidR="00022D8D" w:rsidRPr="001F2F9C" w:rsidRDefault="00022D8D" w:rsidP="0077726E">
      <w:pPr>
        <w:spacing w:after="120"/>
        <w:jc w:val="center"/>
        <w:rPr>
          <w:rFonts w:asciiTheme="minorHAnsi" w:hAnsiTheme="minorHAnsi" w:cstheme="minorHAnsi"/>
          <w:b/>
          <w:bCs/>
          <w:i/>
          <w:iCs/>
        </w:rPr>
      </w:pPr>
      <w:r w:rsidRPr="001F2F9C">
        <w:rPr>
          <w:b/>
          <w:bCs/>
          <w:i/>
          <w:iCs/>
          <w:spacing w:val="-2"/>
        </w:rPr>
        <w:t xml:space="preserve">w okolicznościach, o których mowa w art. 7 ust. 1 </w:t>
      </w:r>
      <w:r w:rsidRPr="001F2F9C">
        <w:rPr>
          <w:rFonts w:asciiTheme="minorHAnsi" w:hAnsiTheme="minorHAnsi" w:cstheme="minorHAnsi"/>
          <w:b/>
          <w:bCs/>
          <w:i/>
          <w:iCs/>
        </w:rPr>
        <w:t>ustawy z  dnia 13 kwietnia 2022 r. o szczególnych rozwiązaniach w zakresie przeciwdziałania wspieraniu agresji na Ukrainę oraz służących ochronie bezpieczeństwa narodowego</w:t>
      </w:r>
    </w:p>
    <w:p w14:paraId="21F2BA04" w14:textId="5D62CF2E" w:rsidR="00154889" w:rsidRPr="001F2F9C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F2F9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składane </w:t>
      </w:r>
      <w:r w:rsidRPr="001F2F9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bookmarkStart w:id="0" w:name="_Hlk120911955"/>
      <w:r w:rsidR="00D90859">
        <w:rPr>
          <w:rFonts w:asciiTheme="minorHAnsi" w:hAnsiTheme="minorHAnsi" w:cstheme="minorHAnsi"/>
          <w:i/>
          <w:iCs/>
          <w:sz w:val="22"/>
          <w:szCs w:val="22"/>
        </w:rPr>
        <w:t>Rozbudowa i przebudowa stadionu gminnego wraz z infrastrukturą towarzyszącą</w:t>
      </w:r>
      <w:bookmarkEnd w:id="0"/>
      <w:r w:rsidRPr="001F2F9C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1F2F9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5B4AFEA5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5371617743</w:t>
      </w:r>
    </w:p>
    <w:p w14:paraId="6717E74E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000535149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9F97F63" w14:textId="16DB499F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FE6C8A">
        <w:rPr>
          <w:rFonts w:asciiTheme="minorHAnsi" w:hAnsiTheme="minorHAnsi" w:cstheme="minorHAnsi"/>
        </w:rPr>
      </w:r>
      <w:r w:rsidR="00FE6C8A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FE6C8A">
        <w:rPr>
          <w:rFonts w:asciiTheme="minorHAnsi" w:hAnsiTheme="minorHAnsi" w:cstheme="minorHAnsi"/>
        </w:rPr>
      </w:r>
      <w:r w:rsidR="00FE6C8A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522C909C" w14:textId="6AEFDBD2" w:rsidR="0019041D" w:rsidRDefault="0019041D" w:rsidP="001F2F9C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FE6C8A">
        <w:rPr>
          <w:rFonts w:asciiTheme="minorHAnsi" w:hAnsiTheme="minorHAnsi" w:cstheme="minorHAnsi"/>
        </w:rPr>
      </w:r>
      <w:r w:rsidR="00FE6C8A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Podmiot udostępniający zasoby</w:t>
      </w:r>
    </w:p>
    <w:p w14:paraId="029DCF98" w14:textId="0D8AE9C1" w:rsidR="00AA1F48" w:rsidRDefault="00AA1F48" w:rsidP="00D90859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1976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2" w:name="_Hlk118627499"/>
      <w:r w:rsidR="00D90859"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="00D90859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90859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FE6C8A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FE6C8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="00D90859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2"/>
      <w:r w:rsidR="00D90859"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1"/>
    <w:p w14:paraId="387BA88E" w14:textId="77777777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</w:t>
      </w:r>
      <w:r>
        <w:rPr>
          <w:rFonts w:cs="Calibri"/>
          <w:color w:val="000000" w:themeColor="text1"/>
        </w:rPr>
        <w:t>/Podmiotu</w:t>
      </w:r>
      <w:r w:rsidRPr="00D01113">
        <w:rPr>
          <w:rFonts w:cs="Calibri"/>
          <w:color w:val="000000" w:themeColor="text1"/>
        </w:rPr>
        <w:t>: …………………………………………….</w:t>
      </w:r>
    </w:p>
    <w:p w14:paraId="7AFE1E8F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01E73F07" w14:textId="77777777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lastRenderedPageBreak/>
        <w:t>Adres siedziby albo miejsca zamieszkania Wykonawcy:</w:t>
      </w:r>
      <w:r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1F699263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3021A534" w14:textId="77777777" w:rsidR="007A3463" w:rsidRDefault="007A3463" w:rsidP="007A346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15CB8014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3AFD3DFB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203FA14C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A40AAD" w14:textId="4C44B5DA" w:rsidR="00022D8D" w:rsidRPr="00D90859" w:rsidRDefault="00B60719" w:rsidP="00022D8D">
      <w:pPr>
        <w:spacing w:before="120" w:after="120" w:line="288" w:lineRule="auto"/>
        <w:ind w:left="357"/>
        <w:jc w:val="both"/>
        <w:rPr>
          <w:rFonts w:asciiTheme="minorHAnsi" w:hAnsiTheme="minorHAnsi" w:cstheme="minorHAnsi"/>
        </w:rPr>
      </w:pPr>
      <w:r w:rsidRPr="00D90859">
        <w:rPr>
          <w:rFonts w:cs="Calibri"/>
          <w:iCs/>
        </w:rPr>
        <w:t xml:space="preserve">W </w:t>
      </w:r>
      <w:r w:rsidR="0019041D" w:rsidRPr="00D90859">
        <w:rPr>
          <w:rFonts w:cs="Calibri"/>
          <w:iCs/>
        </w:rPr>
        <w:t>związku z ubieganiem się o udzielenie zamówienia publicznego pn. „</w:t>
      </w:r>
      <w:bookmarkStart w:id="3" w:name="_Hlk120911814"/>
      <w:r w:rsidR="00D90859" w:rsidRPr="00D90859">
        <w:rPr>
          <w:rFonts w:asciiTheme="minorHAnsi" w:hAnsiTheme="minorHAnsi" w:cstheme="minorHAnsi"/>
          <w:i/>
          <w:iCs/>
        </w:rPr>
        <w:t>Rozbudowa i przebudowa stadionu gminnego wraz z infrastrukturą towarzyszącą</w:t>
      </w:r>
      <w:bookmarkEnd w:id="3"/>
      <w:r w:rsidR="0019041D" w:rsidRPr="00D90859">
        <w:rPr>
          <w:rFonts w:asciiTheme="minorHAnsi" w:hAnsiTheme="minorHAnsi" w:cstheme="minorHAnsi"/>
          <w:i/>
          <w:iCs/>
        </w:rPr>
        <w:t xml:space="preserve">” </w:t>
      </w:r>
      <w:r w:rsidR="0019041D" w:rsidRPr="00D90859">
        <w:rPr>
          <w:rFonts w:asciiTheme="minorHAnsi" w:hAnsiTheme="minorHAnsi" w:cstheme="minorHAnsi"/>
        </w:rPr>
        <w:t>niniejszym oświadczam</w:t>
      </w:r>
      <w:r w:rsidR="00D8741D" w:rsidRPr="00D90859">
        <w:rPr>
          <w:rFonts w:asciiTheme="minorHAnsi" w:hAnsiTheme="minorHAnsi" w:cstheme="minorHAnsi"/>
        </w:rPr>
        <w:t>/y</w:t>
      </w:r>
      <w:r w:rsidR="00022D8D" w:rsidRPr="00D90859">
        <w:rPr>
          <w:rFonts w:asciiTheme="minorHAnsi" w:hAnsiTheme="minorHAnsi" w:cstheme="minorHAnsi"/>
        </w:rPr>
        <w:t xml:space="preserve">, że </w:t>
      </w:r>
      <w:r w:rsidR="00EC4DF8" w:rsidRPr="00D90859">
        <w:rPr>
          <w:rFonts w:cs="Calibri"/>
        </w:rPr>
        <w:t xml:space="preserve"> podmiot, w imieniu którego składane jest oświadczenie</w:t>
      </w:r>
      <w:r w:rsidR="00022D8D" w:rsidRPr="00D90859">
        <w:rPr>
          <w:rFonts w:cs="Calibri"/>
        </w:rPr>
        <w:t xml:space="preserve"> </w:t>
      </w:r>
      <w:r w:rsidR="00EC4DF8" w:rsidRPr="00D90859">
        <w:rPr>
          <w:rFonts w:cs="Calibri"/>
          <w:b/>
          <w:bCs/>
          <w:color w:val="000000"/>
          <w:u w:val="single"/>
        </w:rPr>
        <w:t>nie podlega wykluczeniu</w:t>
      </w:r>
      <w:r w:rsidR="00EC4DF8" w:rsidRPr="00D90859">
        <w:rPr>
          <w:rFonts w:cs="Calibri"/>
          <w:color w:val="000000"/>
        </w:rPr>
        <w:t xml:space="preserve"> z postępowania na podstawie art. </w:t>
      </w:r>
      <w:r w:rsidR="00022D8D" w:rsidRPr="00D90859">
        <w:rPr>
          <w:rFonts w:asciiTheme="minorHAnsi" w:hAnsiTheme="minorHAnsi" w:cstheme="minorHAnsi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9F3C" w14:textId="77777777" w:rsidR="007C32F3" w:rsidRDefault="007C32F3" w:rsidP="001F1344">
      <w:r>
        <w:separator/>
      </w:r>
    </w:p>
  </w:endnote>
  <w:endnote w:type="continuationSeparator" w:id="0">
    <w:p w14:paraId="56AADE22" w14:textId="77777777" w:rsidR="007C32F3" w:rsidRDefault="007C32F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6225" w14:textId="77777777" w:rsidR="00FE6C8A" w:rsidRDefault="00FE6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46766840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B776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B776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301D" w14:textId="77777777" w:rsidR="00FE6C8A" w:rsidRDefault="00FE6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CB52" w14:textId="77777777" w:rsidR="007C32F3" w:rsidRDefault="007C32F3" w:rsidP="001F1344">
      <w:r>
        <w:separator/>
      </w:r>
    </w:p>
  </w:footnote>
  <w:footnote w:type="continuationSeparator" w:id="0">
    <w:p w14:paraId="624818A1" w14:textId="77777777" w:rsidR="007C32F3" w:rsidRDefault="007C32F3" w:rsidP="001F1344">
      <w:r>
        <w:continuationSeparator/>
      </w:r>
    </w:p>
  </w:footnote>
  <w:footnote w:id="1">
    <w:p w14:paraId="75A42350" w14:textId="6BC75F23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1A30" w14:textId="77777777" w:rsidR="00FE6C8A" w:rsidRDefault="00FE6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9F60" w14:textId="77777777" w:rsidR="00D90859" w:rsidRPr="003725A3" w:rsidRDefault="00D90859" w:rsidP="00D90859">
    <w:pPr>
      <w:spacing w:before="360"/>
      <w:jc w:val="center"/>
      <w:rPr>
        <w:rFonts w:asciiTheme="minorHAnsi" w:hAnsiTheme="minorHAnsi" w:cstheme="minorHAnsi"/>
        <w:i/>
        <w:iCs/>
      </w:rPr>
    </w:pPr>
    <w:bookmarkStart w:id="4" w:name="_Hlk102155205"/>
    <w:bookmarkStart w:id="5" w:name="_Hlk102155206"/>
    <w:r w:rsidRPr="003725A3">
      <w:rPr>
        <w:rFonts w:asciiTheme="minorHAnsi" w:hAnsiTheme="minorHAnsi" w:cstheme="minorHAnsi"/>
        <w:i/>
        <w:iCs/>
      </w:rPr>
      <w:t>Znak sprawy: BUA.271.12.2022</w:t>
    </w:r>
  </w:p>
  <w:bookmarkEnd w:id="4"/>
  <w:bookmarkEnd w:id="5"/>
  <w:p w14:paraId="2291ED6F" w14:textId="77777777" w:rsidR="00D90859" w:rsidRPr="003725A3" w:rsidRDefault="00D90859" w:rsidP="00FE6C8A">
    <w:pPr>
      <w:pBdr>
        <w:bottom w:val="single" w:sz="4" w:space="1" w:color="auto"/>
      </w:pBdr>
      <w:spacing w:after="360"/>
      <w:jc w:val="center"/>
      <w:rPr>
        <w:i/>
        <w:iCs/>
      </w:rPr>
    </w:pPr>
    <w:r w:rsidRPr="003725A3">
      <w:rPr>
        <w:i/>
        <w:iCs/>
      </w:rPr>
      <w:t>Rozbudowa i przebudowa stadionu gminnego wraz z infrastrukturą towarzyszącą</w:t>
    </w:r>
  </w:p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C265" w14:textId="77777777" w:rsidR="00FE6C8A" w:rsidRDefault="00FE6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0859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E6C8A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/i784fhq0f3/SkrytkaE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7B9531-EA6E-45F3-8ABF-DAE4F4F1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286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Zajdel Dariusz</cp:lastModifiedBy>
  <cp:revision>14</cp:revision>
  <cp:lastPrinted>2022-04-05T09:06:00Z</cp:lastPrinted>
  <dcterms:created xsi:type="dcterms:W3CDTF">2022-04-29T19:19:00Z</dcterms:created>
  <dcterms:modified xsi:type="dcterms:W3CDTF">2022-12-04T09:10:00Z</dcterms:modified>
</cp:coreProperties>
</file>